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4B0601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B060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финансирования инвестиций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F45B24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DC6C6C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DC6C6C" w:rsidRPr="00DC6C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«6В04106 - Финансы»________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</w:t>
            </w:r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831F83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B0601" w:rsidRPr="004B0601">
        <w:rPr>
          <w:rFonts w:ascii="Times New Roman" w:eastAsia="Calibri" w:hAnsi="Times New Roman" w:cs="Times New Roman"/>
          <w:b/>
          <w:sz w:val="28"/>
          <w:szCs w:val="28"/>
        </w:rPr>
        <w:t>Организация финансирования инвестиций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3C004D" w:rsidRDefault="003C004D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4D" w:rsidRDefault="003C004D" w:rsidP="003C004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проводится итоговый экзамен </w:t>
      </w:r>
      <w:bookmarkStart w:id="0" w:name="_Hlk39595706"/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Pr="0063212E">
        <w:rPr>
          <w:rFonts w:ascii="Times New Roman" w:eastAsia="Calibri" w:hAnsi="Times New Roman" w:cs="Times New Roman"/>
          <w:b/>
          <w:bCs/>
          <w:sz w:val="28"/>
          <w:szCs w:val="28"/>
        </w:rPr>
        <w:t>устной форме</w:t>
      </w:r>
      <w:r w:rsidRPr="0063212E">
        <w:t xml:space="preserve"> </w:t>
      </w:r>
      <w:proofErr w:type="spellStart"/>
      <w:r w:rsidRPr="0063212E">
        <w:rPr>
          <w:rFonts w:ascii="Times New Roman" w:eastAsia="Calibri" w:hAnsi="Times New Roman" w:cs="Times New Roman"/>
          <w:bCs/>
          <w:sz w:val="28"/>
          <w:szCs w:val="28"/>
        </w:rPr>
        <w:t>Мicrosoft</w:t>
      </w:r>
      <w:proofErr w:type="spellEnd"/>
      <w:r w:rsidRPr="0063212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212E">
        <w:rPr>
          <w:rFonts w:ascii="Times New Roman" w:eastAsia="Calibri" w:hAnsi="Times New Roman" w:cs="Times New Roman"/>
          <w:bCs/>
          <w:sz w:val="28"/>
          <w:szCs w:val="28"/>
        </w:rPr>
        <w:t>Teams</w:t>
      </w:r>
      <w:proofErr w:type="spellEnd"/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  <w:r w:rsidRPr="00F45B24">
        <w:rPr>
          <w:rFonts w:ascii="Calibri" w:eastAsia="Calibri" w:hAnsi="Calibri" w:cs="Times New Roman"/>
          <w:sz w:val="28"/>
          <w:szCs w:val="28"/>
        </w:rPr>
        <w:t xml:space="preserve"> </w:t>
      </w:r>
    </w:p>
    <w:bookmarkEnd w:id="0"/>
    <w:p w:rsidR="003C004D" w:rsidRDefault="003C004D" w:rsidP="003C00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4C58F6">
        <w:t xml:space="preserve"> </w:t>
      </w:r>
      <w:r w:rsidRPr="004C58F6">
        <w:rPr>
          <w:rFonts w:ascii="Times New Roman" w:eastAsia="Calibri" w:hAnsi="Times New Roman" w:cs="Times New Roman"/>
          <w:bCs/>
          <w:sz w:val="28"/>
          <w:szCs w:val="28"/>
        </w:rPr>
        <w:t xml:space="preserve">в устной форме </w:t>
      </w:r>
      <w:proofErr w:type="spellStart"/>
      <w:r w:rsidRPr="004C58F6">
        <w:rPr>
          <w:rFonts w:ascii="Times New Roman" w:eastAsia="Calibri" w:hAnsi="Times New Roman" w:cs="Times New Roman"/>
          <w:bCs/>
          <w:sz w:val="28"/>
          <w:szCs w:val="28"/>
        </w:rPr>
        <w:t>Мicrosoft</w:t>
      </w:r>
      <w:proofErr w:type="spellEnd"/>
      <w:r w:rsidRPr="004C58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C58F6">
        <w:rPr>
          <w:rFonts w:ascii="Times New Roman" w:eastAsia="Calibri" w:hAnsi="Times New Roman" w:cs="Times New Roman"/>
          <w:bCs/>
          <w:sz w:val="28"/>
          <w:szCs w:val="28"/>
        </w:rPr>
        <w:t>Teams</w:t>
      </w:r>
      <w:proofErr w:type="spellEnd"/>
      <w:r w:rsidRPr="004C58F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3C004D" w:rsidRPr="000A5CD1" w:rsidRDefault="003C004D" w:rsidP="003C00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3C004D" w:rsidRPr="000A5CD1" w:rsidRDefault="003C004D" w:rsidP="003C00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3C004D" w:rsidRDefault="003C004D" w:rsidP="003C004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4C58F6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вопросов в билете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3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A5CD1">
        <w:rPr>
          <w:sz w:val="28"/>
          <w:szCs w:val="28"/>
        </w:rPr>
        <w:t xml:space="preserve"> </w:t>
      </w:r>
    </w:p>
    <w:p w:rsidR="003C004D" w:rsidRPr="00A85859" w:rsidRDefault="003C004D" w:rsidP="003C00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858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Срок сдачи выполненной работы – </w:t>
      </w:r>
      <w:r w:rsidRPr="00A85859">
        <w:rPr>
          <w:rFonts w:ascii="Times New Roman" w:eastAsia="Calibri" w:hAnsi="Times New Roman" w:cs="Times New Roman"/>
          <w:bCs/>
          <w:sz w:val="28"/>
          <w:szCs w:val="28"/>
        </w:rPr>
        <w:t>в соответствии с дедлайнами, которые выставит преподаватель.</w:t>
      </w:r>
    </w:p>
    <w:p w:rsidR="003C004D" w:rsidRPr="000A5CD1" w:rsidRDefault="003C004D" w:rsidP="003C00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согласно расписанию в системе универ.</w:t>
      </w:r>
    </w:p>
    <w:p w:rsidR="003C004D" w:rsidRDefault="003C004D" w:rsidP="003C00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04D" w:rsidRPr="00F45B24" w:rsidRDefault="003C004D" w:rsidP="003C00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При сдаче экзамена требуется представить полные ответы на поставленные вопросы</w:t>
      </w:r>
      <w:r>
        <w:rPr>
          <w:rFonts w:ascii="Times New Roman" w:eastAsia="Calibri" w:hAnsi="Times New Roman" w:cs="Times New Roman"/>
          <w:sz w:val="28"/>
          <w:szCs w:val="28"/>
        </w:rPr>
        <w:t>. В билете будет 3 вопроса. Эк</w:t>
      </w:r>
      <w:r w:rsidRPr="0063212E">
        <w:rPr>
          <w:rFonts w:ascii="Times New Roman" w:eastAsia="Calibri" w:hAnsi="Times New Roman" w:cs="Times New Roman"/>
          <w:sz w:val="28"/>
          <w:szCs w:val="28"/>
        </w:rPr>
        <w:t>заменационные материалы при итоговом контроле составл</w:t>
      </w:r>
      <w:r>
        <w:rPr>
          <w:rFonts w:ascii="Times New Roman" w:eastAsia="Calibri" w:hAnsi="Times New Roman" w:cs="Times New Roman"/>
          <w:sz w:val="28"/>
          <w:szCs w:val="28"/>
        </w:rPr>
        <w:t>ены</w:t>
      </w:r>
      <w:r w:rsidRPr="0063212E">
        <w:rPr>
          <w:rFonts w:ascii="Times New Roman" w:eastAsia="Calibri" w:hAnsi="Times New Roman" w:cs="Times New Roman"/>
          <w:sz w:val="28"/>
          <w:szCs w:val="28"/>
        </w:rPr>
        <w:t xml:space="preserve"> таким образом, чтобы ответ обучающегося выявлял, насколько у него сформирован конкретный предполагаемый результат обучения, указанный в </w:t>
      </w:r>
      <w:proofErr w:type="spellStart"/>
      <w:r w:rsidRPr="0063212E">
        <w:rPr>
          <w:rFonts w:ascii="Times New Roman" w:eastAsia="Calibri" w:hAnsi="Times New Roman" w:cs="Times New Roman"/>
          <w:sz w:val="28"/>
          <w:szCs w:val="28"/>
        </w:rPr>
        <w:t>силлабусе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004D" w:rsidRPr="000141D8" w:rsidRDefault="003C004D" w:rsidP="003C004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0141D8">
        <w:rPr>
          <w:rFonts w:ascii="Times New Roman" w:hAnsi="Times New Roman" w:cs="Times New Roman"/>
          <w:sz w:val="28"/>
          <w:szCs w:val="28"/>
        </w:rPr>
        <w:t>кзаменационные вопросы раздел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0141D8">
        <w:rPr>
          <w:rFonts w:ascii="Times New Roman" w:hAnsi="Times New Roman" w:cs="Times New Roman"/>
          <w:sz w:val="28"/>
          <w:szCs w:val="28"/>
        </w:rPr>
        <w:t xml:space="preserve"> на три блока. Каждый блок вопросов оценивает определенные результаты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4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04D" w:rsidRPr="000141D8" w:rsidRDefault="003C004D" w:rsidP="003C004D">
      <w:pPr>
        <w:pStyle w:val="a3"/>
        <w:tabs>
          <w:tab w:val="left" w:pos="851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141D8">
        <w:rPr>
          <w:rFonts w:ascii="Times New Roman" w:hAnsi="Times New Roman" w:cs="Times New Roman"/>
          <w:b/>
          <w:i/>
          <w:sz w:val="28"/>
          <w:szCs w:val="28"/>
        </w:rPr>
        <w:t>В первый блок</w:t>
      </w:r>
      <w:r w:rsidRPr="000141D8">
        <w:rPr>
          <w:rFonts w:ascii="Times New Roman" w:hAnsi="Times New Roman" w:cs="Times New Roman"/>
          <w:sz w:val="28"/>
          <w:szCs w:val="28"/>
        </w:rPr>
        <w:t xml:space="preserve"> входят вопросы когнитивной (</w:t>
      </w:r>
      <w:proofErr w:type="spellStart"/>
      <w:r w:rsidRPr="000141D8">
        <w:rPr>
          <w:rFonts w:ascii="Times New Roman" w:hAnsi="Times New Roman" w:cs="Times New Roman"/>
          <w:sz w:val="28"/>
          <w:szCs w:val="28"/>
        </w:rPr>
        <w:t>знаниевой</w:t>
      </w:r>
      <w:proofErr w:type="spellEnd"/>
      <w:r w:rsidRPr="000141D8">
        <w:rPr>
          <w:rFonts w:ascii="Times New Roman" w:hAnsi="Times New Roman" w:cs="Times New Roman"/>
          <w:sz w:val="28"/>
          <w:szCs w:val="28"/>
        </w:rPr>
        <w:t>) компетенции, которые оценивают знание и понимание объекта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004D" w:rsidRPr="000141D8" w:rsidRDefault="003C004D" w:rsidP="003C004D">
      <w:pPr>
        <w:pStyle w:val="a3"/>
        <w:numPr>
          <w:ilvl w:val="1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141D8">
        <w:rPr>
          <w:rFonts w:ascii="Times New Roman" w:hAnsi="Times New Roman" w:cs="Times New Roman"/>
          <w:sz w:val="28"/>
          <w:szCs w:val="28"/>
        </w:rPr>
        <w:t xml:space="preserve">ля обучающихся бакалавриата – это </w:t>
      </w:r>
      <w:r w:rsidRPr="000141D8">
        <w:rPr>
          <w:rFonts w:ascii="Times New Roman" w:hAnsi="Times New Roman" w:cs="Times New Roman"/>
          <w:color w:val="000000"/>
          <w:sz w:val="28"/>
          <w:szCs w:val="28"/>
        </w:rPr>
        <w:t>способность продемонстрировать знание и понимание передовых знаний в области изучения, которые опираются на содержание современных передовых учебников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004D" w:rsidRPr="000141D8" w:rsidRDefault="003C004D" w:rsidP="003C004D">
      <w:pPr>
        <w:pStyle w:val="a3"/>
        <w:tabs>
          <w:tab w:val="left" w:pos="851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141D8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0141D8">
        <w:rPr>
          <w:rFonts w:ascii="Times New Roman" w:hAnsi="Times New Roman" w:cs="Times New Roman"/>
          <w:b/>
          <w:i/>
          <w:sz w:val="28"/>
          <w:szCs w:val="28"/>
        </w:rPr>
        <w:t xml:space="preserve"> второй блок</w:t>
      </w:r>
      <w:r w:rsidRPr="000141D8">
        <w:rPr>
          <w:rFonts w:ascii="Times New Roman" w:hAnsi="Times New Roman" w:cs="Times New Roman"/>
          <w:sz w:val="28"/>
          <w:szCs w:val="28"/>
        </w:rPr>
        <w:t xml:space="preserve"> входят вопросы, выявляющие функциональную компетентность, которые оценивают умения приме</w:t>
      </w:r>
      <w:r>
        <w:rPr>
          <w:rFonts w:ascii="Times New Roman" w:hAnsi="Times New Roman" w:cs="Times New Roman"/>
          <w:sz w:val="28"/>
          <w:szCs w:val="28"/>
        </w:rPr>
        <w:t>нять и анализировать информацию:</w:t>
      </w:r>
      <w:r w:rsidRPr="00014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04D" w:rsidRPr="000141D8" w:rsidRDefault="003C004D" w:rsidP="003C004D">
      <w:pPr>
        <w:pStyle w:val="a3"/>
        <w:numPr>
          <w:ilvl w:val="1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141D8">
        <w:rPr>
          <w:rFonts w:ascii="Times New Roman" w:hAnsi="Times New Roman" w:cs="Times New Roman"/>
          <w:sz w:val="28"/>
          <w:szCs w:val="28"/>
        </w:rPr>
        <w:t>ля бакалавров – это умение применять свои знания и понимание через демонстрацию формирования и обоснования доводов и решения проблем в рамках области изучения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14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004D" w:rsidRPr="000141D8" w:rsidRDefault="003C004D" w:rsidP="003C004D">
      <w:pPr>
        <w:pStyle w:val="a3"/>
        <w:tabs>
          <w:tab w:val="left" w:pos="851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141D8">
        <w:rPr>
          <w:rFonts w:ascii="Times New Roman" w:hAnsi="Times New Roman" w:cs="Times New Roman"/>
          <w:b/>
          <w:i/>
          <w:sz w:val="28"/>
          <w:szCs w:val="28"/>
        </w:rPr>
        <w:t>В третий блок</w:t>
      </w:r>
      <w:r w:rsidRPr="000141D8">
        <w:rPr>
          <w:rFonts w:ascii="Times New Roman" w:hAnsi="Times New Roman" w:cs="Times New Roman"/>
          <w:sz w:val="28"/>
          <w:szCs w:val="28"/>
        </w:rPr>
        <w:t xml:space="preserve"> входят вопросы системной компетенции, которые выявляют умения синтез</w:t>
      </w:r>
      <w:r>
        <w:rPr>
          <w:rFonts w:ascii="Times New Roman" w:hAnsi="Times New Roman" w:cs="Times New Roman"/>
          <w:sz w:val="28"/>
          <w:szCs w:val="28"/>
        </w:rPr>
        <w:t>ировать и оценивать информацию:</w:t>
      </w:r>
    </w:p>
    <w:p w:rsidR="003C004D" w:rsidRPr="000141D8" w:rsidRDefault="003C004D" w:rsidP="003C004D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141D8">
        <w:rPr>
          <w:rFonts w:ascii="Times New Roman" w:hAnsi="Times New Roman" w:cs="Times New Roman"/>
          <w:sz w:val="28"/>
          <w:szCs w:val="28"/>
        </w:rPr>
        <w:t>ля студентов бакалавриата – это способность доказывать утверждения,</w:t>
      </w:r>
      <w:r w:rsidRPr="00014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писать эссе, сочинение.</w:t>
      </w:r>
    </w:p>
    <w:p w:rsidR="003C004D" w:rsidRDefault="003C004D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3C004D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Темы, по которым будет составлены задания: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1. Содержание, классификация и основы инвестиционного процесса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2. Роль инвестиций в экономике Казахстана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3. Структурно-инвестиционная политика государства в условиях перехода к рыночной экономике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lastRenderedPageBreak/>
        <w:t>4. Источники финансирования и кредитования инвестиционной деятельности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5. Деятельность инвестиционных институтов, их организация и механизм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6.   Инвестиционный проект и стадии его реализации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7.   Основы проектного анализа, его содержание и назначение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8. Бизнес-планирование инвестиционного проекта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9. Финансовый анализ инвестиционных проектов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10. Оценка денежных потоков инвестиционных проектов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11. Оценка экономической эффективности инвестиционных проектов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12. Оценка риска инвестиционного проекта и методы управления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13. Финансовые инвестиций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14. Международные инвестиций</w:t>
      </w:r>
    </w:p>
    <w:p w:rsid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15. Прямые иностранные инвестиции в РК</w:t>
      </w:r>
    </w:p>
    <w:p w:rsid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3C004D" w:rsidRDefault="00F45B24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C004D">
        <w:rPr>
          <w:rFonts w:ascii="Times New Roman" w:eastAsia="Calibri" w:hAnsi="Times New Roman" w:cs="Times New Roman"/>
          <w:b/>
          <w:sz w:val="28"/>
          <w:szCs w:val="28"/>
        </w:rPr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проектного анализа, его содержание и </w:t>
      </w:r>
      <w:proofErr w:type="gramStart"/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назначение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сточники</w:t>
      </w:r>
      <w:proofErr w:type="gramEnd"/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финансирования и кредитования инвестиционной деятельности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труктурно-инвестиционн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политик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государства в условиях перехода к рыночной экономике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, д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еятельность инвестиционных институтов, их организация и механизм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денежных потоков инвестиционных проектов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инвестиционных проектов</w:t>
      </w:r>
      <w:r w:rsidR="00B07CEC" w:rsidRPr="00B07CEC">
        <w:t xml:space="preserve"> 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и о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ценк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риска инвестиционного проекта и методы управления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3C004D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04D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4B0601" w:rsidRPr="003C004D">
        <w:rPr>
          <w:rFonts w:ascii="Times New Roman" w:eastAsia="Calibri" w:hAnsi="Times New Roman" w:cs="Times New Roman"/>
          <w:b/>
          <w:sz w:val="28"/>
          <w:szCs w:val="28"/>
        </w:rPr>
        <w:t>Организация финансирования инвестиций</w:t>
      </w:r>
      <w:r w:rsidRPr="003C004D">
        <w:rPr>
          <w:rFonts w:ascii="Times New Roman" w:eastAsia="Calibri" w:hAnsi="Times New Roman" w:cs="Times New Roman"/>
          <w:b/>
          <w:sz w:val="28"/>
          <w:szCs w:val="28"/>
        </w:rPr>
        <w:t>»</w:t>
      </w:r>
      <w:bookmarkStart w:id="1" w:name="_GoBack"/>
      <w:bookmarkEnd w:id="1"/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Общее понятие инвестиций, виды инвестиций.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Реальные (капиталообразующие) инвестиций, их роль. Цель привлечения, преимущества.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Финансовые  (портфельные инвестиции).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Основные типы инвестиции.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Инвестиционная деятельность. Понятие и механизм осуществления инвестиционной деятельности.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Объекты и субъекты инвестиционной деятельности.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Правовое регулирование инвестиционной деятельности в РК.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Понятие инвестиционного климата.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Закон РК “Об инвестициях”. “Стратегия индустриально-инновационного развития Казахстана до 2015 года”.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Факторы, обеспечивающие привлекательность Казахстану.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Факторы сдерживающие инвестиционный процесс.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Преимущества прямых иностранных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Правовое регулирование инвестиционной деятельности в РК.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Роль государства в регулировании инвестиционной деятельности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Факторы и механизм государственного влияния на инвестиционный процесс.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Закон  “О государственной поддержке прямых инвестиций”.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Перечень приоритетных секторов экономики для привлечения инвестиций.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Понятие инвестиционного фонда.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Принципы инвестиционного сотрудничества.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Критерии отбора проектов с иностранным капиталом.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Прямые иностранные инвестиции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Сущность и классификация источников  финансирования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Собственные финансовые ресурсы.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Привлеченные средства.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Международный валютный фонд (МВФ)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Группа Мирового банка (МБ).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Европейский Банк реконструкции  и развития (ЕБРР)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Региональные банки развития (Межамериканский банк развития, Африканский банк развития, Азиатский банк развития, Исламский банк развития)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Региональные валютно- кредитные и финансовые организации Европейского союза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Понятие инвестиционного проекта.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Жизненный цикл проекта. Содержание фаз жизненного цикла проекта.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Малые проекты. Мегапроекты.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Инвестиционный процесс. Этапы осуществления инвестиционного проекта.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Технико-экономическое обоснование, бизнес-план.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Понятие проектного анализа. Виды проектного анализа. Техника и приемы проектного анализа. «Стоимость денег  во времени». Применение  приема сравнения финансового состояния предприятий «С проектом – без проекта».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Основные методы предоставления кредита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Документы необходимые для получения кредита.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Этапы кредитования инвестиционных  проектов.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Определение финансового положения заемщика.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Общая характеристика кредитного договора,  перечень основных документов для его заключения.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Задачи и цели анализа уровня использования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Структура анализа.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Показатели эффективности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Фундаментальный анализ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Методы оценки инвестиционных проектов.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Коэффициенты рентабельности;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коэффициенты оборачиваемости средств;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коэффициенты финансовой устойчивости;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коэффициенты ликвидности проектируемого предприятия.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Основные критерии эффективности  инвестиционных проектов.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Методы оценки экономической эффективности  инвестиций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Понятие инвестиционных рисков.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Классификация инвестиционных рисков.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Пути снижения инвестиционных рисков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Долговые ценные бумаги.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Участие  в капитале, или долевые  вложения.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Диверсификация.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Формирование и выбор портфеля международных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Доходность при постоянном инвестированном капитале. Доходность при переменно инвестированном капитале.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Оценка риска  портфеля международных инвестиций.</w:t>
      </w:r>
    </w:p>
    <w:p w:rsidR="007F4229" w:rsidRPr="007F4229" w:rsidRDefault="007F4229" w:rsidP="007F4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F4229" w:rsidRPr="007F4229" w:rsidRDefault="007F4229" w:rsidP="007F4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45B24" w:rsidRPr="007F4229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1.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 xml:space="preserve">Шарп У.Ф., </w:t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Бэйли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Д.В., </w:t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Алесандер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Г.Д. Инвестиции. Серия: «Университетский учебник». М. 2015. Инфра-М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2.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>Рынок ценных бумаг: Учебник / В.А. Галанов. - М.: НИЦ ИНФРА-М, 2014. - 378 с.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3.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Байбулекова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Л.А. Управление портфелем ценных бумаг. Учебник для вузов.- Алматы: </w:t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Айтұмар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>, 2014 г.-286 с.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4.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 xml:space="preserve">Финансовый менеджмент: учебник / Б. С. </w:t>
      </w:r>
      <w:proofErr w:type="gramStart"/>
      <w:r w:rsidRPr="007F7E9C">
        <w:rPr>
          <w:rFonts w:ascii="Times New Roman" w:eastAsia="Calibri" w:hAnsi="Times New Roman" w:cs="Times New Roman"/>
          <w:sz w:val="28"/>
          <w:szCs w:val="28"/>
        </w:rPr>
        <w:t>Сапарова ;</w:t>
      </w:r>
      <w:proofErr w:type="gram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НИИ Финансово-банковского менеджмента при </w:t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КазЭУ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им. Т. Рыскулова. - </w:t>
      </w:r>
      <w:proofErr w:type="gramStart"/>
      <w:r w:rsidRPr="007F7E9C">
        <w:rPr>
          <w:rFonts w:ascii="Times New Roman" w:eastAsia="Calibri" w:hAnsi="Times New Roman" w:cs="Times New Roman"/>
          <w:sz w:val="28"/>
          <w:szCs w:val="28"/>
        </w:rPr>
        <w:t>Алматы :</w:t>
      </w:r>
      <w:proofErr w:type="gram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Экономика, 2015. - 462 с. 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5.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 xml:space="preserve">Закон Республики Казахстан от 8 января 2003 года № 373-II «Об инвестициях» (с изменениями и дополнениями по состоянию на 01.12.2015 г.) 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6.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 xml:space="preserve"> Закон РК «О рынке ценных бумаг» от 02.07.2003 г. №461-II (с изменениями на 27.02.2017 г.)</w:t>
      </w:r>
    </w:p>
    <w:p w:rsidR="006D1CE0" w:rsidRDefault="006D1CE0" w:rsidP="007F7E9C">
      <w:pPr>
        <w:spacing w:after="0" w:line="240" w:lineRule="auto"/>
        <w:contextualSpacing/>
        <w:jc w:val="both"/>
      </w:pP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0EB7"/>
    <w:multiLevelType w:val="hybridMultilevel"/>
    <w:tmpl w:val="48901D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207765"/>
    <w:multiLevelType w:val="hybridMultilevel"/>
    <w:tmpl w:val="5B1C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7" w15:restartNumberingAfterBreak="0">
    <w:nsid w:val="6F6016D2"/>
    <w:multiLevelType w:val="hybridMultilevel"/>
    <w:tmpl w:val="5358E5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614"/>
    <w:rsid w:val="001449B3"/>
    <w:rsid w:val="003029FA"/>
    <w:rsid w:val="00324471"/>
    <w:rsid w:val="003C004D"/>
    <w:rsid w:val="004B0601"/>
    <w:rsid w:val="004F3322"/>
    <w:rsid w:val="00505A49"/>
    <w:rsid w:val="006D1CE0"/>
    <w:rsid w:val="00760614"/>
    <w:rsid w:val="007A5030"/>
    <w:rsid w:val="007C35B4"/>
    <w:rsid w:val="007F4229"/>
    <w:rsid w:val="007F7E9C"/>
    <w:rsid w:val="00831F83"/>
    <w:rsid w:val="009E2FBE"/>
    <w:rsid w:val="00B07051"/>
    <w:rsid w:val="00B07CEC"/>
    <w:rsid w:val="00DC6C6C"/>
    <w:rsid w:val="00ED74D5"/>
    <w:rsid w:val="00EF6828"/>
    <w:rsid w:val="00F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D931"/>
  <w15:docId w15:val="{CE91CCBF-50DF-4FD9-8257-C9CCE4D9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449B3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C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123</cp:lastModifiedBy>
  <cp:revision>37</cp:revision>
  <dcterms:created xsi:type="dcterms:W3CDTF">2020-03-23T13:28:00Z</dcterms:created>
  <dcterms:modified xsi:type="dcterms:W3CDTF">2020-05-06T02:40:00Z</dcterms:modified>
</cp:coreProperties>
</file>